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bookmarkStart w:id="0" w:name="_GoBack"/>
      <w:bookmarkEnd w:id="0"/>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p>
    <w:p w:rsidR="00012503" w:rsidRP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pn. „</w:t>
      </w:r>
      <w:r w:rsidRPr="007A7884">
        <w:rPr>
          <w:rFonts w:ascii="Century Gothic" w:hAnsi="Century Gothic" w:cs="Arial"/>
          <w:b/>
          <w:color w:val="000000"/>
          <w:sz w:val="20"/>
          <w:szCs w:val="20"/>
        </w:rPr>
        <w:t>Praktyczne aspekty stosowania podejścia dochodowego w wycenie nieruchomości”- organizowanego przez MSRM dnia 29-30.06.2020</w:t>
      </w:r>
      <w:r w:rsidR="007A7884">
        <w:rPr>
          <w:rFonts w:ascii="Century Gothic" w:hAnsi="Century Gothic" w:cs="Arial"/>
          <w:b/>
          <w:color w:val="000000"/>
          <w:sz w:val="20"/>
          <w:szCs w:val="20"/>
        </w:rPr>
        <w:t xml:space="preserve"> r.</w:t>
      </w:r>
      <w:r w:rsidRPr="007A7884">
        <w:rPr>
          <w:rFonts w:ascii="Century Gothic" w:hAnsi="Century Gothic" w:cs="Arial"/>
          <w:b/>
          <w:color w:val="000000"/>
          <w:sz w:val="20"/>
          <w:szCs w:val="20"/>
        </w:rPr>
        <w:t xml:space="preserve"> </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Konferencji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ZGODA NA PRZETWARZANIE DANYCH OSOBOWYCH WYRAŻONA PRZEZ UCZESTNIKA SZKOLENIA ORGANIZOWANEGO PRZEZ MAŁOPOLSKIE STOWARZYSZENIE RZECZOZNAWCÓW MAJĄTKOWYCH</w:t>
      </w:r>
    </w:p>
    <w:p w:rsidR="007A7884" w:rsidRPr="007A7884" w:rsidRDefault="007A7884" w:rsidP="007A7884">
      <w:pPr>
        <w:spacing w:after="0"/>
        <w:jc w:val="both"/>
        <w:rPr>
          <w:rFonts w:ascii="Times New Roman" w:eastAsia="Times New Roman" w:hAnsi="Times New Roman" w:cs="Times New Roman"/>
          <w:b/>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Pr="00E46F54">
        <w:rPr>
          <w:rFonts w:ascii="Century Gothic" w:hAnsi="Century Gothic" w:cs="Arial"/>
          <w:b/>
          <w:color w:val="000000"/>
          <w:sz w:val="20"/>
          <w:szCs w:val="20"/>
        </w:rPr>
        <w:t>„</w:t>
      </w:r>
      <w:r w:rsidRPr="00E46F54">
        <w:rPr>
          <w:rFonts w:ascii="Century Gothic" w:eastAsia="Times New Roman" w:hAnsi="Century Gothic" w:cs="Arial"/>
          <w:b/>
          <w:color w:val="000000"/>
          <w:sz w:val="20"/>
          <w:szCs w:val="20"/>
          <w:lang w:eastAsia="pl-PL"/>
        </w:rPr>
        <w:t xml:space="preserve">Praktyczne aspekty stosowania podejścia dochodowego w wycenie nieruchomości” </w:t>
      </w:r>
      <w:r w:rsidRPr="007A7884">
        <w:rPr>
          <w:rFonts w:ascii="Century Gothic" w:eastAsia="Times New Roman" w:hAnsi="Century Gothic" w:cs="Arial"/>
          <w:b/>
          <w:color w:val="000000"/>
          <w:sz w:val="20"/>
          <w:szCs w:val="20"/>
          <w:lang w:eastAsia="pl-PL"/>
        </w:rPr>
        <w:t xml:space="preserve">przeprowadzonego w dniu </w:t>
      </w:r>
      <w:r w:rsidRPr="00E46F54">
        <w:rPr>
          <w:rFonts w:ascii="Century Gothic" w:eastAsia="Times New Roman" w:hAnsi="Century Gothic" w:cs="Arial"/>
          <w:b/>
          <w:color w:val="000000"/>
          <w:sz w:val="20"/>
          <w:szCs w:val="20"/>
          <w:lang w:eastAsia="pl-PL"/>
        </w:rPr>
        <w:t>29-30.06.2020</w:t>
      </w:r>
      <w:r w:rsidRPr="007A7884">
        <w:rPr>
          <w:rFonts w:ascii="Century Gothic" w:eastAsia="Times New Roman" w:hAnsi="Century Gothic" w:cs="Arial"/>
          <w:b/>
          <w:color w:val="000000"/>
          <w:sz w:val="20"/>
          <w:szCs w:val="20"/>
          <w:lang w:eastAsia="pl-PL"/>
        </w:rPr>
        <w:t xml:space="preserve"> r.</w:t>
      </w:r>
    </w:p>
    <w:p w:rsidR="007A7884" w:rsidRPr="007A7884" w:rsidRDefault="007A7884" w:rsidP="007A7884">
      <w:pPr>
        <w:spacing w:before="100" w:beforeAutospacing="1" w:after="0" w:line="360" w:lineRule="auto"/>
        <w:rPr>
          <w:rFonts w:ascii="Times New Roman" w:eastAsia="Times New Roman" w:hAnsi="Times New Roman" w:cs="Times New Roman"/>
          <w:sz w:val="20"/>
          <w:szCs w:val="20"/>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AC" w:rsidRDefault="003773AC" w:rsidP="007E1493">
      <w:pPr>
        <w:spacing w:after="0" w:line="240" w:lineRule="auto"/>
      </w:pPr>
      <w:r>
        <w:separator/>
      </w:r>
    </w:p>
  </w:endnote>
  <w:endnote w:type="continuationSeparator" w:id="0">
    <w:p w:rsidR="003773AC" w:rsidRDefault="003773AC"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AC" w:rsidRDefault="003773AC" w:rsidP="007E1493">
      <w:pPr>
        <w:spacing w:after="0" w:line="240" w:lineRule="auto"/>
      </w:pPr>
      <w:r>
        <w:separator/>
      </w:r>
    </w:p>
  </w:footnote>
  <w:footnote w:type="continuationSeparator" w:id="0">
    <w:p w:rsidR="003773AC" w:rsidRDefault="003773AC"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14:anchorId="2B9C679D" wp14:editId="2A3FB2A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4E"/>
    <w:rsid w:val="00012503"/>
    <w:rsid w:val="00075106"/>
    <w:rsid w:val="000B777A"/>
    <w:rsid w:val="0016476D"/>
    <w:rsid w:val="002211E3"/>
    <w:rsid w:val="003011EC"/>
    <w:rsid w:val="00363F30"/>
    <w:rsid w:val="003773AC"/>
    <w:rsid w:val="003B2D13"/>
    <w:rsid w:val="004517B9"/>
    <w:rsid w:val="00471320"/>
    <w:rsid w:val="00485CF9"/>
    <w:rsid w:val="004B2011"/>
    <w:rsid w:val="004C09ED"/>
    <w:rsid w:val="00551EF0"/>
    <w:rsid w:val="005D6326"/>
    <w:rsid w:val="006403B1"/>
    <w:rsid w:val="006457FF"/>
    <w:rsid w:val="006671CA"/>
    <w:rsid w:val="006724F8"/>
    <w:rsid w:val="00682CEF"/>
    <w:rsid w:val="006C0AB6"/>
    <w:rsid w:val="006C15C1"/>
    <w:rsid w:val="007A7884"/>
    <w:rsid w:val="007B3BEB"/>
    <w:rsid w:val="007C5755"/>
    <w:rsid w:val="007E1493"/>
    <w:rsid w:val="0081428B"/>
    <w:rsid w:val="008704C2"/>
    <w:rsid w:val="008F367F"/>
    <w:rsid w:val="009A17FE"/>
    <w:rsid w:val="009C055B"/>
    <w:rsid w:val="00A4534A"/>
    <w:rsid w:val="00A6358F"/>
    <w:rsid w:val="00A937A1"/>
    <w:rsid w:val="00AC07C0"/>
    <w:rsid w:val="00AF74AC"/>
    <w:rsid w:val="00B65BC4"/>
    <w:rsid w:val="00B66FDA"/>
    <w:rsid w:val="00B97BE9"/>
    <w:rsid w:val="00BA03D1"/>
    <w:rsid w:val="00C656D4"/>
    <w:rsid w:val="00C67D88"/>
    <w:rsid w:val="00D16143"/>
    <w:rsid w:val="00D318CF"/>
    <w:rsid w:val="00DC1915"/>
    <w:rsid w:val="00E0017D"/>
    <w:rsid w:val="00E21951"/>
    <w:rsid w:val="00E46F54"/>
    <w:rsid w:val="00EA794E"/>
    <w:rsid w:val="00EB600B"/>
    <w:rsid w:val="00EB7F4D"/>
    <w:rsid w:val="00F11F74"/>
    <w:rsid w:val="00F8776B"/>
    <w:rsid w:val="00F9343F"/>
    <w:rsid w:val="00FA6E89"/>
    <w:rsid w:val="00FF2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9</cp:revision>
  <cp:lastPrinted>2020-06-17T11:50:00Z</cp:lastPrinted>
  <dcterms:created xsi:type="dcterms:W3CDTF">2020-06-17T11:13:00Z</dcterms:created>
  <dcterms:modified xsi:type="dcterms:W3CDTF">2020-06-17T11:50:00Z</dcterms:modified>
</cp:coreProperties>
</file>